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66" w:rsidRPr="009C3666" w:rsidRDefault="009C3666" w:rsidP="009C3666">
      <w:pPr>
        <w:tabs>
          <w:tab w:val="left" w:pos="1701"/>
        </w:tabs>
        <w:overflowPunct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ПОДГОРЕНСКОГО сельского поселения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9C3666" w:rsidRPr="009C3666" w:rsidRDefault="005413B8" w:rsidP="009C3666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val="en-US" w:eastAsia="ru-RU" w:bidi="en-US"/>
        </w:rPr>
        <w:t>LV</w:t>
      </w:r>
      <w:r w:rsidR="003B6255">
        <w:rPr>
          <w:rFonts w:ascii="Arial" w:eastAsia="Times New Roman" w:hAnsi="Arial" w:cs="Arial"/>
          <w:sz w:val="24"/>
          <w:szCs w:val="24"/>
          <w:lang w:val="en-US" w:eastAsia="ru-RU" w:bidi="en-US"/>
        </w:rPr>
        <w:t>I</w:t>
      </w:r>
      <w:r>
        <w:rPr>
          <w:rFonts w:ascii="Arial" w:eastAsia="Times New Roman" w:hAnsi="Arial" w:cs="Arial"/>
          <w:sz w:val="24"/>
          <w:szCs w:val="24"/>
          <w:lang w:val="en-US" w:eastAsia="ru-RU" w:bidi="en-US"/>
        </w:rPr>
        <w:t xml:space="preserve">I 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 w:bidi="en-US"/>
        </w:rPr>
        <w:t>сессии</w:t>
      </w:r>
    </w:p>
    <w:p w:rsidR="009C3666" w:rsidRPr="005413B8" w:rsidRDefault="009C3666" w:rsidP="008F50B9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413B8">
        <w:rPr>
          <w:rFonts w:ascii="Arial" w:eastAsia="Times New Roman" w:hAnsi="Arial" w:cs="Arial"/>
          <w:sz w:val="24"/>
          <w:szCs w:val="24"/>
          <w:lang w:eastAsia="ru-RU"/>
        </w:rPr>
        <w:t>28.02.2018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5413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177</w:t>
      </w:r>
    </w:p>
    <w:p w:rsidR="009C3666" w:rsidRPr="00214D55" w:rsidRDefault="009C3666" w:rsidP="009C3666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9C3666" w:rsidRPr="009C3666" w:rsidRDefault="009C3666" w:rsidP="009C366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14D55" w:rsidRPr="00214D55">
        <w:rPr>
          <w:rFonts w:ascii="Arial" w:hAnsi="Arial" w:cs="Arial"/>
          <w:sz w:val="24"/>
          <w:szCs w:val="24"/>
        </w:rPr>
        <w:t xml:space="preserve">рассмотрев </w:t>
      </w:r>
      <w:r w:rsidR="00214D55">
        <w:rPr>
          <w:rFonts w:ascii="Arial" w:hAnsi="Arial" w:cs="Arial"/>
          <w:sz w:val="24"/>
          <w:szCs w:val="24"/>
        </w:rPr>
        <w:t>требование</w:t>
      </w:r>
      <w:r w:rsidR="00214D55" w:rsidRPr="00214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D55" w:rsidRPr="00214D55">
        <w:rPr>
          <w:rFonts w:ascii="Arial" w:hAnsi="Arial" w:cs="Arial"/>
          <w:sz w:val="24"/>
          <w:szCs w:val="24"/>
        </w:rPr>
        <w:t>межрайпрокуратуры</w:t>
      </w:r>
      <w:proofErr w:type="spellEnd"/>
      <w:r w:rsidR="00214D55" w:rsidRPr="00214D55">
        <w:rPr>
          <w:rFonts w:ascii="Arial" w:hAnsi="Arial" w:cs="Arial"/>
          <w:sz w:val="24"/>
          <w:szCs w:val="24"/>
        </w:rPr>
        <w:t xml:space="preserve"> от</w:t>
      </w:r>
      <w:r w:rsidR="005413B8" w:rsidRPr="005413B8">
        <w:rPr>
          <w:rFonts w:ascii="Arial" w:hAnsi="Arial" w:cs="Arial"/>
          <w:sz w:val="24"/>
          <w:szCs w:val="24"/>
        </w:rPr>
        <w:t xml:space="preserve"> 06</w:t>
      </w:r>
      <w:r w:rsidR="005413B8">
        <w:rPr>
          <w:rFonts w:ascii="Arial" w:hAnsi="Arial" w:cs="Arial"/>
          <w:sz w:val="24"/>
          <w:szCs w:val="24"/>
        </w:rPr>
        <w:t>.02.2018г.</w:t>
      </w:r>
      <w:r w:rsidR="00214D55" w:rsidRPr="00214D55">
        <w:rPr>
          <w:rFonts w:ascii="Arial" w:hAnsi="Arial" w:cs="Arial"/>
          <w:sz w:val="24"/>
          <w:szCs w:val="24"/>
        </w:rPr>
        <w:t xml:space="preserve"> №</w:t>
      </w:r>
      <w:r w:rsidR="005413B8">
        <w:rPr>
          <w:rFonts w:ascii="Arial" w:hAnsi="Arial" w:cs="Arial"/>
          <w:sz w:val="24"/>
          <w:szCs w:val="24"/>
        </w:rPr>
        <w:t xml:space="preserve"> 2-11-2018/257</w:t>
      </w:r>
      <w:r w:rsidR="00214D55" w:rsidRPr="00214D55">
        <w:rPr>
          <w:rFonts w:ascii="Arial" w:hAnsi="Arial" w:cs="Arial"/>
          <w:sz w:val="24"/>
          <w:szCs w:val="24"/>
        </w:rPr>
        <w:t>,</w:t>
      </w:r>
      <w:r w:rsidR="00214D55" w:rsidRPr="00837857">
        <w:rPr>
          <w:rFonts w:cs="Arial"/>
        </w:rPr>
        <w:t xml:space="preserve">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Подгоренского сельского поселения </w:t>
      </w:r>
      <w:proofErr w:type="gramEnd"/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№1. 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применения к лицам, замещающим должности муниципальной службы в органах местного самоуправления Подгоренского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9C3666" w:rsidRPr="009C3666" w:rsidRDefault="009C3666" w:rsidP="009C366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2.1. Утвердить форму решения Совета народных депутатов 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досрочном прекращении полномочий депутата в связи с утратой доверия» согласно Приложению №3.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Подгоренского сельского поселения от </w:t>
      </w:r>
      <w:r w:rsidR="005413B8">
        <w:rPr>
          <w:rFonts w:ascii="Arial" w:eastAsia="Times New Roman" w:hAnsi="Arial" w:cs="Arial"/>
          <w:sz w:val="24"/>
          <w:szCs w:val="24"/>
          <w:lang w:eastAsia="ru-RU"/>
        </w:rPr>
        <w:t>18.05.2017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5413B8">
        <w:rPr>
          <w:rFonts w:ascii="Arial" w:eastAsia="Times New Roman" w:hAnsi="Arial" w:cs="Arial"/>
          <w:sz w:val="24"/>
          <w:szCs w:val="24"/>
          <w:lang w:eastAsia="ru-RU"/>
        </w:rPr>
        <w:t>117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Подгоренского сельского поселения.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C3666" w:rsidRPr="009C3666" w:rsidTr="009C3666">
        <w:tc>
          <w:tcPr>
            <w:tcW w:w="3284" w:type="dxa"/>
            <w:hideMark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Подгоренского сельского поселения</w:t>
            </w:r>
          </w:p>
        </w:tc>
        <w:tc>
          <w:tcPr>
            <w:tcW w:w="3285" w:type="dxa"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В.П.Колесников</w:t>
            </w:r>
          </w:p>
        </w:tc>
      </w:tr>
    </w:tbl>
    <w:p w:rsidR="009C3666" w:rsidRPr="009C3666" w:rsidRDefault="009C3666" w:rsidP="009C3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C3666" w:rsidRPr="009C3666">
          <w:pgSz w:w="11906" w:h="16838"/>
          <w:pgMar w:top="2268" w:right="567" w:bottom="567" w:left="1701" w:header="708" w:footer="708" w:gutter="0"/>
          <w:cols w:space="720"/>
        </w:sectPr>
      </w:pPr>
    </w:p>
    <w:p w:rsidR="009C3666" w:rsidRPr="009C3666" w:rsidRDefault="009C3666" w:rsidP="009C3666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5413B8" w:rsidRDefault="009C3666" w:rsidP="005413B8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C3666" w:rsidRPr="005413B8" w:rsidRDefault="009C3666" w:rsidP="005413B8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413B8"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3B8">
        <w:rPr>
          <w:rFonts w:ascii="Arial" w:eastAsia="Times New Roman" w:hAnsi="Arial" w:cs="Arial"/>
          <w:sz w:val="24"/>
          <w:szCs w:val="24"/>
          <w:lang w:eastAsia="ru-RU"/>
        </w:rPr>
        <w:t>28.02.2018г. №</w:t>
      </w:r>
      <w:r w:rsidR="005413B8" w:rsidRPr="005413B8">
        <w:rPr>
          <w:rFonts w:ascii="Arial" w:eastAsia="Times New Roman" w:hAnsi="Arial" w:cs="Arial"/>
          <w:sz w:val="24"/>
          <w:szCs w:val="24"/>
          <w:lang w:eastAsia="ru-RU"/>
        </w:rPr>
        <w:t xml:space="preserve"> 177</w:t>
      </w:r>
    </w:p>
    <w:p w:rsidR="005413B8" w:rsidRDefault="005413B8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5413B8" w:rsidRPr="009C3666" w:rsidRDefault="005413B8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Подгоренском сельском поселении </w:t>
      </w:r>
      <w:proofErr w:type="spell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1.2. Под лицом, замещающим муниципальную должность в муниципальном образовании Подгоренского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член избирательной комиссии муниципального образования являющейся юридическим лицом, с правом решающего голоса (при наличии);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</w:t>
      </w:r>
      <w:r w:rsidRPr="009C3666">
        <w:rPr>
          <w:rFonts w:ascii="Arial" w:eastAsia="Calibri" w:hAnsi="Arial" w:cs="Arial"/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Подгоренского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1.3.1.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главы муниципального образования Подгоренского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25 декабря 2008 года N 273-ФЗ "О противодействии коррупции", осуществляется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инициативе депутатов Совета народных депутатов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Подгоренского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1.9. Решение об увольнении (освобождении от должности) в связи с утратой доверия главы муниципального образования Подгоренского сельского поселения поселение подписывается заместителем председателя Совета народных депутатов Подгоренского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Подгоренского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причинам, а также периода проведения в отношении него соответствующей проверки.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  <w:proofErr w:type="gramEnd"/>
    </w:p>
    <w:p w:rsidR="009C3666" w:rsidRPr="005413B8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43086F" w:rsidRPr="0043086F" w:rsidRDefault="0043086F" w:rsidP="00430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13B8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proofErr w:type="gramStart"/>
      <w:r w:rsidRPr="005413B8">
        <w:rPr>
          <w:rFonts w:ascii="Arial" w:hAnsi="Arial" w:cs="Arial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6" w:history="1">
        <w:r w:rsidRPr="005413B8">
          <w:rPr>
            <w:rFonts w:ascii="Arial" w:hAnsi="Arial" w:cs="Arial"/>
            <w:sz w:val="24"/>
            <w:szCs w:val="24"/>
          </w:rPr>
          <w:t>статьей 15</w:t>
        </w:r>
      </w:hyperlink>
      <w:r w:rsidRPr="005413B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3086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9C3666" w:rsidRPr="009C3666" w:rsidRDefault="0043086F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1.14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5413B8" w:rsidRDefault="009C3666" w:rsidP="005413B8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C3666" w:rsidRDefault="005413B8" w:rsidP="005413B8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28.02.2018г. №</w:t>
      </w:r>
      <w:r w:rsidRPr="003B6255">
        <w:rPr>
          <w:rFonts w:ascii="Arial" w:eastAsia="Times New Roman" w:hAnsi="Arial" w:cs="Arial"/>
          <w:sz w:val="24"/>
          <w:szCs w:val="24"/>
          <w:lang w:eastAsia="ru-RU"/>
        </w:rPr>
        <w:t xml:space="preserve"> 177</w:t>
      </w:r>
    </w:p>
    <w:p w:rsidR="005413B8" w:rsidRPr="005413B8" w:rsidRDefault="005413B8" w:rsidP="005413B8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Общие положения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9C3666" w:rsidRPr="009C3666" w:rsidRDefault="009C3666" w:rsidP="009C366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II. Взыскания за несоблюдение ограничений и запретов,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противодействия коррупции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замечание;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выговор;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обязанностей, в этом случае отстранение производится распоряжением (приказом) представителя нанимателя (работодателя).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Порядок и сроки применения дисциплинарного взыскания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объяснений муниципального служащего;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4) иных материалов.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3.3. При применении взысканий учитываются: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3.4.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1758A1" w:rsidRDefault="001758A1" w:rsidP="00175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3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r w:rsidRPr="005413B8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5413B8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5413B8"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Муниципальный служащий вправе обжаловать дисциплинарное взыскание в установленном законом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C3666" w:rsidRPr="009C3666" w:rsidRDefault="005413B8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28.02.2018г. №</w:t>
      </w:r>
      <w:r w:rsidRPr="003B6255">
        <w:rPr>
          <w:rFonts w:ascii="Arial" w:eastAsia="Times New Roman" w:hAnsi="Arial" w:cs="Arial"/>
          <w:sz w:val="24"/>
          <w:szCs w:val="24"/>
          <w:lang w:eastAsia="ru-RU"/>
        </w:rPr>
        <w:t xml:space="preserve"> 177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СОВЕТ НАРОДНЫХ ДЕПУТАТОВ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Подгоренского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C3666">
        <w:rPr>
          <w:rFonts w:ascii="Arial" w:eastAsia="Calibri" w:hAnsi="Arial" w:cs="Arial"/>
          <w:color w:val="000000"/>
          <w:sz w:val="24"/>
          <w:szCs w:val="24"/>
        </w:rPr>
        <w:t>Россошанского</w:t>
      </w:r>
      <w:proofErr w:type="spell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РЕШЕНИЕ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от ______________ 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>. № _______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с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.П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>одгорное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 досрочном прекращении полномочий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депутата ___________________________________________ (Ф.И.О.)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Подгоренского сельского поселения </w:t>
      </w:r>
      <w:proofErr w:type="spellStart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решением Совета народных депутатов сельского поселения № ___ от «__» ___ 2017 года, Совет народных депутатов_______________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bCs/>
          <w:color w:val="000000"/>
          <w:sz w:val="24"/>
          <w:szCs w:val="24"/>
        </w:rPr>
        <w:t>РЕШИЛ: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Считать досрочно прекращенными полномочия депутата от избирательного округа № ____ _______________ сельского поселения ____________________ (Ф.И.О.) с «___» ______ 20___ года в связи с утратой доверия. 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Глава _______________ сельского поселения (Ф.И.О.)</w:t>
      </w:r>
    </w:p>
    <w:p w:rsidR="0054150B" w:rsidRDefault="0054150B">
      <w:bookmarkStart w:id="1" w:name="_GoBack"/>
      <w:bookmarkEnd w:id="1"/>
    </w:p>
    <w:sectPr w:rsidR="0054150B" w:rsidSect="0058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F5"/>
    <w:rsid w:val="000717E8"/>
    <w:rsid w:val="00086DA4"/>
    <w:rsid w:val="000E393D"/>
    <w:rsid w:val="001567C1"/>
    <w:rsid w:val="001758A1"/>
    <w:rsid w:val="001C371B"/>
    <w:rsid w:val="00214D55"/>
    <w:rsid w:val="00223015"/>
    <w:rsid w:val="00237BA3"/>
    <w:rsid w:val="002454BC"/>
    <w:rsid w:val="002E738A"/>
    <w:rsid w:val="003B6255"/>
    <w:rsid w:val="0043086F"/>
    <w:rsid w:val="00452AF3"/>
    <w:rsid w:val="00486CF5"/>
    <w:rsid w:val="005413B8"/>
    <w:rsid w:val="0054150B"/>
    <w:rsid w:val="0055053F"/>
    <w:rsid w:val="0058382C"/>
    <w:rsid w:val="005D13B8"/>
    <w:rsid w:val="006E6CC4"/>
    <w:rsid w:val="008F50B9"/>
    <w:rsid w:val="009C0C6D"/>
    <w:rsid w:val="009C3666"/>
    <w:rsid w:val="00A807CF"/>
    <w:rsid w:val="00AE28D8"/>
    <w:rsid w:val="00B63E3D"/>
    <w:rsid w:val="00C266D9"/>
    <w:rsid w:val="00D96FF8"/>
    <w:rsid w:val="00F3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C"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F8F16D5946672082CC47857B18C9E87322E2A9A8B1542B065811FD911727835DFAB9C3Fs3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37A6-FAC8-43F3-ABFE-5BE168C0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3430</Words>
  <Characters>19553</Characters>
  <Application>Microsoft Office Word</Application>
  <DocSecurity>0</DocSecurity>
  <Lines>162</Lines>
  <Paragraphs>45</Paragraphs>
  <ScaleCrop>false</ScaleCrop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qq</cp:lastModifiedBy>
  <cp:revision>10</cp:revision>
  <cp:lastPrinted>2018-02-21T06:35:00Z</cp:lastPrinted>
  <dcterms:created xsi:type="dcterms:W3CDTF">2018-02-09T05:24:00Z</dcterms:created>
  <dcterms:modified xsi:type="dcterms:W3CDTF">2018-02-28T12:25:00Z</dcterms:modified>
</cp:coreProperties>
</file>